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1C5C0" w:themeColor="background2" w:themeShade="E5"/>
  <w:body>
    <w:p w14:paraId="34139AEB" w14:textId="77777777" w:rsidR="0002118B" w:rsidRDefault="0002118B">
      <w:pPr>
        <w:rPr>
          <w:rFonts w:ascii="Calibri" w:hAnsi="Calibri" w:cs="Calibri"/>
          <w:b/>
          <w:bCs/>
          <w:color w:val="4E3434" w:themeColor="accent6" w:themeShade="80"/>
          <w:sz w:val="44"/>
          <w:szCs w:val="44"/>
        </w:rPr>
      </w:pPr>
    </w:p>
    <w:p w14:paraId="6F2AE862" w14:textId="77777777" w:rsidR="0002118B" w:rsidRDefault="00000000">
      <w:pPr>
        <w:jc w:val="center"/>
        <w:rPr>
          <w:rFonts w:ascii="Britannic Bold" w:hAnsi="Britannic Bold"/>
          <w:color w:val="4E3434" w:themeColor="accent6" w:themeShade="80"/>
          <w:sz w:val="44"/>
          <w:szCs w:val="44"/>
        </w:rPr>
      </w:pPr>
      <w:r>
        <w:rPr>
          <w:rFonts w:ascii="Calibri" w:hAnsi="Calibri" w:cs="Calibri"/>
          <w:b/>
          <w:bCs/>
          <w:color w:val="4E3434" w:themeColor="accent6" w:themeShade="80"/>
          <w:sz w:val="44"/>
          <w:szCs w:val="44"/>
        </w:rPr>
        <w:t>Č</w:t>
      </w:r>
      <w: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  <w:t>ESKOMORAVSK</w:t>
      </w:r>
      <w:r>
        <w:rPr>
          <w:rFonts w:ascii="Britannic Bold" w:hAnsi="Britannic Bold" w:cs="Britannic Bold"/>
          <w:b/>
          <w:bCs/>
          <w:color w:val="4E3434" w:themeColor="accent6" w:themeShade="80"/>
          <w:sz w:val="44"/>
          <w:szCs w:val="44"/>
        </w:rPr>
        <w:t>Á</w:t>
      </w:r>
      <w: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  <w:t xml:space="preserve"> MYSLIVECK</w:t>
      </w:r>
      <w:r>
        <w:rPr>
          <w:rFonts w:ascii="Britannic Bold" w:hAnsi="Britannic Bold" w:cs="Britannic Bold"/>
          <w:b/>
          <w:bCs/>
          <w:color w:val="4E3434" w:themeColor="accent6" w:themeShade="80"/>
          <w:sz w:val="44"/>
          <w:szCs w:val="44"/>
        </w:rPr>
        <w:t>Á</w:t>
      </w:r>
      <w: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  <w:t xml:space="preserve"> JEDNOTA </w:t>
      </w:r>
      <w:proofErr w:type="spellStart"/>
      <w: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  <w:t>z.s</w:t>
      </w:r>
      <w:proofErr w:type="spellEnd"/>
      <w: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  <w:t>.</w:t>
      </w:r>
      <w:r>
        <w:rPr>
          <w:rFonts w:ascii="Britannic Bold" w:hAnsi="Britannic Bold"/>
          <w:color w:val="4E3434" w:themeColor="accent6" w:themeShade="80"/>
          <w:sz w:val="44"/>
          <w:szCs w:val="4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6FC91" wp14:editId="2E63F2BC">
                <wp:simplePos x="0" y="0"/>
                <wp:positionH relativeFrom="column">
                  <wp:posOffset>7239000</wp:posOffset>
                </wp:positionH>
                <wp:positionV relativeFrom="paragraph">
                  <wp:posOffset>167005</wp:posOffset>
                </wp:positionV>
                <wp:extent cx="635" cy="635"/>
                <wp:effectExtent l="38100" t="38100" r="57150" b="57150"/>
                <wp:wrapNone/>
                <wp:docPr id="418873332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Rukopis 4" o:spid="_x0000_s1026" o:spt="75" style="position:absolute;left:0pt;margin-left:570pt;margin-top:13.15pt;height:0.05pt;width:0.05pt;z-index:251660288;mso-width-relative:page;mso-height-relative:page;" coordsize="21600,21600" o:gfxdata="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">
                <v:imagedata r:id="rId9" o:title=""/>
                <o:lock v:ext="edit"/>
              </v:shape>
            </w:pict>
          </mc:Fallback>
        </mc:AlternateContent>
      </w:r>
    </w:p>
    <w:p w14:paraId="5C21EE96" w14:textId="77777777" w:rsidR="0002118B" w:rsidRDefault="0002118B"/>
    <w:p w14:paraId="1CCADB6B" w14:textId="77777777" w:rsidR="0002118B" w:rsidRDefault="00000000">
      <w:pPr>
        <w:jc w:val="center"/>
        <w:rPr>
          <w:rFonts w:ascii="Britannic Bold" w:hAnsi="Britannic Bold"/>
          <w:b/>
          <w:bCs/>
          <w:color w:val="4E3434" w:themeColor="accent6" w:themeShade="80"/>
          <w:sz w:val="48"/>
          <w:szCs w:val="48"/>
        </w:rPr>
      </w:pPr>
      <w:r>
        <w:rPr>
          <w:rFonts w:ascii="Britannic Bold" w:hAnsi="Britannic Bold"/>
          <w:b/>
          <w:bCs/>
          <w:color w:val="4E3434" w:themeColor="accent6" w:themeShade="80"/>
          <w:sz w:val="48"/>
          <w:szCs w:val="48"/>
        </w:rPr>
        <w:t>Okresní myslivecký spolek Krom</w:t>
      </w:r>
      <w:r>
        <w:rPr>
          <w:rFonts w:ascii="Calibri" w:hAnsi="Calibri" w:cs="Calibri"/>
          <w:b/>
          <w:bCs/>
          <w:color w:val="4E3434" w:themeColor="accent6" w:themeShade="80"/>
          <w:sz w:val="48"/>
          <w:szCs w:val="48"/>
        </w:rPr>
        <w:t>ěř</w:t>
      </w:r>
      <w:r>
        <w:rPr>
          <w:rFonts w:ascii="Britannic Bold" w:hAnsi="Britannic Bold" w:cs="Britannic Bold"/>
          <w:b/>
          <w:bCs/>
          <w:color w:val="4E3434" w:themeColor="accent6" w:themeShade="80"/>
          <w:sz w:val="48"/>
          <w:szCs w:val="48"/>
        </w:rPr>
        <w:t>í</w:t>
      </w:r>
      <w:r>
        <w:rPr>
          <w:rFonts w:ascii="Calibri" w:hAnsi="Calibri" w:cs="Calibri"/>
          <w:b/>
          <w:bCs/>
          <w:color w:val="4E3434" w:themeColor="accent6" w:themeShade="80"/>
          <w:sz w:val="48"/>
          <w:szCs w:val="48"/>
        </w:rPr>
        <w:t>ž</w:t>
      </w:r>
    </w:p>
    <w:p w14:paraId="2D505311" w14:textId="77777777" w:rsidR="0002118B" w:rsidRDefault="0002118B">
      <w:pPr>
        <w:rPr>
          <w:b/>
          <w:bCs/>
          <w:sz w:val="48"/>
          <w:szCs w:val="48"/>
        </w:rPr>
      </w:pPr>
    </w:p>
    <w:p w14:paraId="7D8F79AE" w14:textId="77777777" w:rsidR="0002118B" w:rsidRDefault="00000000">
      <w:pPr>
        <w:jc w:val="center"/>
        <w:rPr>
          <w:rFonts w:ascii="Britannic Bold" w:hAnsi="Britannic Bold"/>
          <w:b/>
          <w:bCs/>
          <w:color w:val="4E3434" w:themeColor="accent6" w:themeShade="80"/>
          <w:sz w:val="36"/>
          <w:szCs w:val="36"/>
        </w:rPr>
      </w:pPr>
      <w:r>
        <w:rPr>
          <w:rFonts w:ascii="Britannic Bold" w:hAnsi="Britannic Bold"/>
          <w:b/>
          <w:bCs/>
          <w:color w:val="4E3434" w:themeColor="accent6" w:themeShade="80"/>
          <w:sz w:val="36"/>
          <w:szCs w:val="36"/>
        </w:rPr>
        <w:t>po</w:t>
      </w:r>
      <w:r>
        <w:rPr>
          <w:rFonts w:ascii="Calibri" w:hAnsi="Calibri" w:cs="Calibri"/>
          <w:b/>
          <w:bCs/>
          <w:color w:val="4E3434" w:themeColor="accent6" w:themeShade="80"/>
          <w:sz w:val="36"/>
          <w:szCs w:val="36"/>
        </w:rPr>
        <w:t>ř</w:t>
      </w:r>
      <w:r>
        <w:rPr>
          <w:rFonts w:ascii="Britannic Bold" w:hAnsi="Britannic Bold" w:cs="Britannic Bold"/>
          <w:b/>
          <w:bCs/>
          <w:color w:val="4E3434" w:themeColor="accent6" w:themeShade="80"/>
          <w:sz w:val="36"/>
          <w:szCs w:val="36"/>
        </w:rPr>
        <w:t>á</w:t>
      </w:r>
      <w:r>
        <w:rPr>
          <w:rFonts w:ascii="Britannic Bold" w:hAnsi="Britannic Bold"/>
          <w:b/>
          <w:bCs/>
          <w:color w:val="4E3434" w:themeColor="accent6" w:themeShade="80"/>
          <w:sz w:val="36"/>
          <w:szCs w:val="36"/>
        </w:rPr>
        <w:t>daj</w:t>
      </w:r>
      <w:r>
        <w:rPr>
          <w:rFonts w:ascii="Britannic Bold" w:hAnsi="Britannic Bold" w:cs="Britannic Bold"/>
          <w:b/>
          <w:bCs/>
          <w:color w:val="4E3434" w:themeColor="accent6" w:themeShade="80"/>
          <w:sz w:val="36"/>
          <w:szCs w:val="36"/>
        </w:rPr>
        <w:t xml:space="preserve">í                             </w:t>
      </w:r>
    </w:p>
    <w:p w14:paraId="043C057F" w14:textId="77777777" w:rsidR="0002118B" w:rsidRDefault="0002118B">
      <w:pP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</w:pPr>
    </w:p>
    <w:p w14:paraId="0DAB813A" w14:textId="77777777" w:rsidR="0002118B" w:rsidRDefault="0002118B">
      <w:pP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</w:pPr>
    </w:p>
    <w:p w14:paraId="0789485E" w14:textId="77777777" w:rsidR="0002118B" w:rsidRDefault="00000000">
      <w:pPr>
        <w:jc w:val="center"/>
        <w:rPr>
          <w:rFonts w:ascii="Cooper Black" w:hAnsi="Cooper Black" w:cs="Calibri"/>
          <w:b/>
          <w:bCs/>
          <w:color w:val="4E3434" w:themeColor="accent6" w:themeShade="80"/>
          <w:sz w:val="44"/>
          <w:szCs w:val="44"/>
        </w:rPr>
      </w:pPr>
      <w:r>
        <w:rPr>
          <w:rFonts w:ascii="Cooper Black" w:hAnsi="Cooper Black"/>
          <w:b/>
          <w:bCs/>
          <w:color w:val="4E3434" w:themeColor="accent6" w:themeShade="80"/>
          <w:sz w:val="36"/>
          <w:szCs w:val="36"/>
        </w:rPr>
        <w:t>v </w:t>
      </w:r>
      <w:proofErr w:type="gramStart"/>
      <w:r>
        <w:rPr>
          <w:rFonts w:ascii="Cooper Black" w:hAnsi="Cooper Black"/>
          <w:b/>
          <w:bCs/>
          <w:color w:val="4E3434" w:themeColor="accent6" w:themeShade="80"/>
          <w:sz w:val="36"/>
          <w:szCs w:val="36"/>
        </w:rPr>
        <w:t>ned</w:t>
      </w:r>
      <w:r>
        <w:rPr>
          <w:rFonts w:ascii="Calibri" w:hAnsi="Calibri" w:cs="Calibri"/>
          <w:b/>
          <w:bCs/>
          <w:color w:val="4E3434" w:themeColor="accent6" w:themeShade="80"/>
          <w:sz w:val="36"/>
          <w:szCs w:val="36"/>
        </w:rPr>
        <w:t>ě</w:t>
      </w:r>
      <w:r>
        <w:rPr>
          <w:rFonts w:ascii="Cooper Black" w:hAnsi="Cooper Black" w:cs="Calibri"/>
          <w:b/>
          <w:bCs/>
          <w:color w:val="4E3434" w:themeColor="accent6" w:themeShade="80"/>
          <w:sz w:val="36"/>
          <w:szCs w:val="36"/>
        </w:rPr>
        <w:t>li</w:t>
      </w:r>
      <w:r>
        <w:rPr>
          <w:rFonts w:ascii="Cooper Black" w:hAnsi="Cooper Black" w:cs="Calibri"/>
          <w:b/>
          <w:bCs/>
          <w:color w:val="4E3434" w:themeColor="accent6" w:themeShade="80"/>
          <w:sz w:val="44"/>
          <w:szCs w:val="44"/>
        </w:rPr>
        <w:t xml:space="preserve">  26.</w:t>
      </w:r>
      <w:proofErr w:type="gramEnd"/>
      <w:r>
        <w:rPr>
          <w:rFonts w:ascii="Cooper Black" w:hAnsi="Cooper Black" w:cs="Calibri"/>
          <w:b/>
          <w:bCs/>
          <w:color w:val="4E3434" w:themeColor="accent6" w:themeShade="80"/>
          <w:sz w:val="44"/>
          <w:szCs w:val="44"/>
        </w:rPr>
        <w:t>července 2025</w:t>
      </w:r>
    </w:p>
    <w:p w14:paraId="38A9FDC3" w14:textId="77777777" w:rsidR="0002118B" w:rsidRDefault="0002118B">
      <w:pP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</w:pPr>
    </w:p>
    <w:p w14:paraId="6C7903D8" w14:textId="77777777" w:rsidR="0002118B" w:rsidRDefault="0002118B">
      <w:pPr>
        <w:rPr>
          <w:rFonts w:ascii="Britannic Bold" w:hAnsi="Britannic Bold"/>
          <w:b/>
          <w:bCs/>
          <w:color w:val="4E3434" w:themeColor="accent6" w:themeShade="80"/>
          <w:sz w:val="44"/>
          <w:szCs w:val="44"/>
        </w:rPr>
      </w:pPr>
    </w:p>
    <w:p w14:paraId="799565C8" w14:textId="77777777" w:rsidR="0002118B" w:rsidRDefault="00000000">
      <w:pPr>
        <w:jc w:val="center"/>
        <w:rPr>
          <w:rFonts w:ascii="Mistral" w:hAnsi="Mistral"/>
          <w:b/>
          <w:bCs/>
          <w:color w:val="4E3434" w:themeColor="accent6" w:themeShade="80"/>
          <w:sz w:val="96"/>
          <w:szCs w:val="96"/>
        </w:rPr>
      </w:pPr>
      <w:r>
        <w:rPr>
          <w:rFonts w:ascii="Mistral" w:hAnsi="Mistral"/>
          <w:b/>
          <w:bCs/>
          <w:color w:val="4E3434" w:themeColor="accent6" w:themeShade="80"/>
          <w:sz w:val="96"/>
          <w:szCs w:val="96"/>
        </w:rPr>
        <w:t>LESN</w:t>
      </w:r>
      <w:r>
        <w:rPr>
          <w:rFonts w:ascii="Mistral" w:hAnsi="Mistral" w:cs="Britannic Bold"/>
          <w:b/>
          <w:bCs/>
          <w:color w:val="4E3434" w:themeColor="accent6" w:themeShade="80"/>
          <w:sz w:val="96"/>
          <w:szCs w:val="96"/>
        </w:rPr>
        <w:t>Í</w:t>
      </w:r>
      <w:r>
        <w:rPr>
          <w:rFonts w:ascii="Mistral" w:hAnsi="Mistral"/>
          <w:b/>
          <w:bCs/>
          <w:color w:val="4E3434" w:themeColor="accent6" w:themeShade="80"/>
          <w:sz w:val="96"/>
          <w:szCs w:val="96"/>
        </w:rPr>
        <w:t xml:space="preserve"> ZKOU</w:t>
      </w:r>
      <w:r>
        <w:rPr>
          <w:rFonts w:ascii="Mistral" w:hAnsi="Mistral" w:cs="Britannic Bold"/>
          <w:b/>
          <w:bCs/>
          <w:color w:val="4E3434" w:themeColor="accent6" w:themeShade="80"/>
          <w:sz w:val="96"/>
          <w:szCs w:val="96"/>
        </w:rPr>
        <w:t>Š</w:t>
      </w:r>
      <w:r>
        <w:rPr>
          <w:rFonts w:ascii="Mistral" w:hAnsi="Mistral"/>
          <w:b/>
          <w:bCs/>
          <w:color w:val="4E3434" w:themeColor="accent6" w:themeShade="80"/>
          <w:sz w:val="96"/>
          <w:szCs w:val="96"/>
        </w:rPr>
        <w:t>KY OHA</w:t>
      </w:r>
      <w:r>
        <w:rPr>
          <w:rFonts w:ascii="Mistral" w:hAnsi="Mistral" w:cs="Calibri"/>
          <w:b/>
          <w:bCs/>
          <w:color w:val="4E3434" w:themeColor="accent6" w:themeShade="80"/>
          <w:sz w:val="96"/>
          <w:szCs w:val="96"/>
        </w:rPr>
        <w:t>ŘŮ</w:t>
      </w:r>
    </w:p>
    <w:p w14:paraId="736EB4A5" w14:textId="77777777" w:rsidR="0002118B" w:rsidRDefault="00000000">
      <w:pPr>
        <w:tabs>
          <w:tab w:val="left" w:pos="2749"/>
        </w:tabs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B63E8A5" wp14:editId="52E0CD52">
            <wp:simplePos x="0" y="0"/>
            <wp:positionH relativeFrom="margin">
              <wp:align>center</wp:align>
            </wp:positionH>
            <wp:positionV relativeFrom="paragraph">
              <wp:posOffset>568325</wp:posOffset>
            </wp:positionV>
            <wp:extent cx="3622675" cy="3622675"/>
            <wp:effectExtent l="0" t="0" r="0" b="0"/>
            <wp:wrapTight wrapText="bothSides">
              <wp:wrapPolygon edited="0">
                <wp:start x="9087" y="0"/>
                <wp:lineTo x="8065" y="227"/>
                <wp:lineTo x="4543" y="1704"/>
                <wp:lineTo x="2499" y="3748"/>
                <wp:lineTo x="1249" y="5566"/>
                <wp:lineTo x="454" y="7383"/>
                <wp:lineTo x="0" y="9200"/>
                <wp:lineTo x="0" y="11472"/>
                <wp:lineTo x="114" y="12835"/>
                <wp:lineTo x="682" y="14652"/>
                <wp:lineTo x="1590" y="16470"/>
                <wp:lineTo x="2840" y="18287"/>
                <wp:lineTo x="5338" y="20104"/>
                <wp:lineTo x="5452" y="20332"/>
                <wp:lineTo x="9087" y="21467"/>
                <wp:lineTo x="9995" y="21467"/>
                <wp:lineTo x="11472" y="21467"/>
                <wp:lineTo x="12381" y="21467"/>
                <wp:lineTo x="16015" y="20332"/>
                <wp:lineTo x="16129" y="20104"/>
                <wp:lineTo x="18628" y="18287"/>
                <wp:lineTo x="19991" y="16470"/>
                <wp:lineTo x="20786" y="14652"/>
                <wp:lineTo x="21354" y="12835"/>
                <wp:lineTo x="21467" y="11472"/>
                <wp:lineTo x="21467" y="9200"/>
                <wp:lineTo x="21013" y="7383"/>
                <wp:lineTo x="20218" y="5566"/>
                <wp:lineTo x="19082" y="3748"/>
                <wp:lineTo x="17606" y="2499"/>
                <wp:lineTo x="17038" y="1704"/>
                <wp:lineTo x="13630" y="341"/>
                <wp:lineTo x="12381" y="0"/>
                <wp:lineTo x="9087" y="0"/>
              </wp:wrapPolygon>
            </wp:wrapTight>
            <wp:docPr id="55806447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64474" name="Obrázek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3622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72"/>
          <w:szCs w:val="72"/>
        </w:rPr>
        <w:tab/>
      </w:r>
    </w:p>
    <w:p w14:paraId="79151C0B" w14:textId="77777777" w:rsidR="0002118B" w:rsidRDefault="0002118B">
      <w:pPr>
        <w:tabs>
          <w:tab w:val="left" w:pos="2749"/>
        </w:tabs>
        <w:rPr>
          <w:rFonts w:ascii="Algerian" w:hAnsi="Algerian"/>
          <w:sz w:val="72"/>
          <w:szCs w:val="72"/>
        </w:rPr>
      </w:pPr>
    </w:p>
    <w:p w14:paraId="39E1C6CF" w14:textId="77777777" w:rsidR="0002118B" w:rsidRDefault="0002118B">
      <w:pPr>
        <w:tabs>
          <w:tab w:val="left" w:pos="2749"/>
        </w:tabs>
        <w:rPr>
          <w:rFonts w:ascii="Algerian" w:hAnsi="Algerian"/>
          <w:sz w:val="72"/>
          <w:szCs w:val="72"/>
        </w:rPr>
      </w:pPr>
    </w:p>
    <w:p w14:paraId="2594D3EF" w14:textId="77777777" w:rsidR="0002118B" w:rsidRDefault="0002118B">
      <w:pPr>
        <w:tabs>
          <w:tab w:val="left" w:pos="2749"/>
        </w:tabs>
        <w:rPr>
          <w:rFonts w:ascii="Algerian" w:hAnsi="Algerian"/>
          <w:sz w:val="72"/>
          <w:szCs w:val="72"/>
        </w:rPr>
      </w:pPr>
    </w:p>
    <w:p w14:paraId="59933E68" w14:textId="77777777" w:rsidR="0002118B" w:rsidRDefault="0002118B">
      <w:pPr>
        <w:tabs>
          <w:tab w:val="left" w:pos="2749"/>
        </w:tabs>
        <w:rPr>
          <w:rFonts w:ascii="Algerian" w:hAnsi="Algerian"/>
          <w:sz w:val="72"/>
          <w:szCs w:val="72"/>
        </w:rPr>
      </w:pPr>
    </w:p>
    <w:p w14:paraId="00CDF9AC" w14:textId="77777777" w:rsidR="0002118B" w:rsidRDefault="0002118B">
      <w:pPr>
        <w:tabs>
          <w:tab w:val="left" w:pos="2749"/>
        </w:tabs>
        <w:rPr>
          <w:rFonts w:ascii="Algerian" w:hAnsi="Algerian"/>
          <w:sz w:val="72"/>
          <w:szCs w:val="72"/>
        </w:rPr>
      </w:pPr>
    </w:p>
    <w:p w14:paraId="78EFDF72" w14:textId="77777777" w:rsidR="0002118B" w:rsidRDefault="0002118B">
      <w:pPr>
        <w:tabs>
          <w:tab w:val="left" w:pos="2749"/>
        </w:tabs>
        <w:rPr>
          <w:rFonts w:ascii="Algerian" w:hAnsi="Algerian"/>
          <w:sz w:val="72"/>
          <w:szCs w:val="72"/>
        </w:rPr>
      </w:pPr>
    </w:p>
    <w:p w14:paraId="255C1FD0" w14:textId="77777777" w:rsidR="0002118B" w:rsidRDefault="0002118B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3D3645" w14:textId="77777777" w:rsidR="0002118B" w:rsidRDefault="00000000">
      <w:pPr>
        <w:pStyle w:val="Bezmezer"/>
        <w:jc w:val="center"/>
        <w:rPr>
          <w:rFonts w:ascii="Britannic Bold" w:hAnsi="Britannic Bold" w:cs="Times New Roman"/>
          <w:b/>
          <w:sz w:val="52"/>
          <w:szCs w:val="52"/>
        </w:rPr>
      </w:pPr>
      <w:r>
        <w:rPr>
          <w:rFonts w:ascii="Britannic Bold" w:hAnsi="Britannic Bold" w:cs="Times New Roman"/>
          <w:b/>
          <w:sz w:val="52"/>
          <w:szCs w:val="52"/>
        </w:rPr>
        <w:t>P R O P O Z I C E</w:t>
      </w:r>
    </w:p>
    <w:p w14:paraId="7957C862" w14:textId="77777777" w:rsidR="0002118B" w:rsidRDefault="0002118B">
      <w:pPr>
        <w:pStyle w:val="Bezmezer"/>
        <w:jc w:val="center"/>
        <w:rPr>
          <w:rFonts w:ascii="Britannic Bold" w:hAnsi="Britannic Bold" w:cs="Times New Roman"/>
          <w:b/>
          <w:sz w:val="52"/>
          <w:szCs w:val="52"/>
        </w:rPr>
      </w:pPr>
    </w:p>
    <w:p w14:paraId="37AF5735" w14:textId="77777777" w:rsidR="0002118B" w:rsidRDefault="0002118B">
      <w:pPr>
        <w:pStyle w:val="Bezmezer"/>
        <w:rPr>
          <w:rFonts w:ascii="Britannic Bold" w:hAnsi="Britannic Bold"/>
        </w:rPr>
      </w:pPr>
    </w:p>
    <w:p w14:paraId="5CB14C9E" w14:textId="77777777" w:rsidR="0002118B" w:rsidRDefault="0002118B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</w:p>
    <w:p w14:paraId="18D5245D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i/>
          <w:iCs/>
          <w:szCs w:val="28"/>
          <w:u w:val="single"/>
        </w:rPr>
        <w:t>sraz účastní</w:t>
      </w: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ků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szCs w:val="28"/>
        </w:rPr>
        <w:t xml:space="preserve"> </w:t>
      </w:r>
      <w:r w:rsidRPr="00230DED">
        <w:rPr>
          <w:rFonts w:asciiTheme="majorHAnsi" w:hAnsiTheme="majorHAnsi" w:cstheme="majorHAnsi"/>
          <w:b/>
          <w:bCs/>
          <w:color w:val="FF0000"/>
          <w:szCs w:val="28"/>
        </w:rPr>
        <w:t>v 7,30 hodin</w:t>
      </w:r>
    </w:p>
    <w:p w14:paraId="43E0CAE4" w14:textId="7A2DD330" w:rsidR="0002118B" w:rsidRPr="00230DED" w:rsidRDefault="00000000">
      <w:pPr>
        <w:pStyle w:val="Bezmezer"/>
        <w:rPr>
          <w:rFonts w:asciiTheme="majorHAnsi" w:hAnsiTheme="majorHAnsi" w:cstheme="majorHAnsi"/>
          <w:color w:val="EE0000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místo srazu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szCs w:val="28"/>
        </w:rPr>
        <w:t xml:space="preserve"> </w:t>
      </w:r>
      <w:hyperlink r:id="rId11" w:tgtFrame="_blank" w:history="1">
        <w:r w:rsidR="00230DED" w:rsidRPr="00230DED">
          <w:rPr>
            <w:rStyle w:val="Hypertextovodkaz"/>
            <w:rFonts w:asciiTheme="majorHAnsi" w:hAnsiTheme="majorHAnsi" w:cstheme="majorHAnsi"/>
            <w:b/>
            <w:bCs/>
            <w:color w:val="EE0000"/>
            <w:szCs w:val="28"/>
          </w:rPr>
          <w:t>Kvasice 696 (Adresa) • Mapy.com</w:t>
        </w:r>
      </w:hyperlink>
    </w:p>
    <w:p w14:paraId="21D47521" w14:textId="77777777" w:rsidR="0002118B" w:rsidRPr="00230DED" w:rsidRDefault="0002118B">
      <w:pPr>
        <w:pStyle w:val="Bezmezer"/>
        <w:rPr>
          <w:rFonts w:asciiTheme="majorHAnsi" w:hAnsiTheme="majorHAnsi" w:cstheme="majorHAnsi"/>
          <w:color w:val="EE0000"/>
          <w:szCs w:val="28"/>
        </w:rPr>
      </w:pPr>
    </w:p>
    <w:p w14:paraId="6E9E46D5" w14:textId="77777777" w:rsidR="0002118B" w:rsidRPr="00230DED" w:rsidRDefault="0002118B">
      <w:pPr>
        <w:pStyle w:val="Bezmezer"/>
        <w:jc w:val="center"/>
        <w:rPr>
          <w:rFonts w:asciiTheme="majorHAnsi" w:hAnsiTheme="majorHAnsi" w:cstheme="majorHAnsi"/>
          <w:i/>
          <w:szCs w:val="28"/>
          <w:u w:val="single"/>
        </w:rPr>
      </w:pPr>
    </w:p>
    <w:p w14:paraId="49103D09" w14:textId="77777777" w:rsidR="0002118B" w:rsidRPr="00230DED" w:rsidRDefault="0002118B">
      <w:pPr>
        <w:pStyle w:val="Bezmezer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0F024C3A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informace pro účastníky zkoušek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szCs w:val="28"/>
        </w:rPr>
        <w:t xml:space="preserve"> zkoušky budou probíhat podle </w:t>
      </w:r>
      <w:r w:rsidRPr="00230DED">
        <w:rPr>
          <w:rFonts w:asciiTheme="majorHAnsi" w:hAnsiTheme="majorHAnsi" w:cstheme="majorHAnsi"/>
          <w:b/>
          <w:bCs/>
          <w:szCs w:val="28"/>
        </w:rPr>
        <w:t>ZŘ pro</w:t>
      </w:r>
      <w:r w:rsidRPr="00230DED">
        <w:rPr>
          <w:rFonts w:asciiTheme="majorHAnsi" w:hAnsiTheme="majorHAnsi" w:cstheme="majorHAnsi"/>
          <w:szCs w:val="28"/>
        </w:rPr>
        <w:t xml:space="preserve"> </w:t>
      </w:r>
      <w:r w:rsidRPr="00230DED">
        <w:rPr>
          <w:rFonts w:asciiTheme="majorHAnsi" w:hAnsiTheme="majorHAnsi" w:cstheme="majorHAnsi"/>
          <w:b/>
          <w:szCs w:val="28"/>
        </w:rPr>
        <w:t>zkoušky loveckých psů platné pro jednotlivé skupiny psů,</w:t>
      </w:r>
      <w:r w:rsidRPr="00230DED">
        <w:rPr>
          <w:rFonts w:asciiTheme="majorHAnsi" w:hAnsiTheme="majorHAnsi" w:cstheme="majorHAnsi"/>
          <w:szCs w:val="28"/>
        </w:rPr>
        <w:t xml:space="preserve"> platného od 1.1.2020.</w:t>
      </w:r>
    </w:p>
    <w:p w14:paraId="66330B42" w14:textId="77777777" w:rsidR="0002118B" w:rsidRPr="00230DED" w:rsidRDefault="0002118B">
      <w:pPr>
        <w:pStyle w:val="Bezmezer"/>
        <w:rPr>
          <w:rFonts w:asciiTheme="majorHAnsi" w:hAnsiTheme="majorHAnsi" w:cstheme="majorHAnsi"/>
          <w:szCs w:val="28"/>
        </w:rPr>
      </w:pPr>
    </w:p>
    <w:p w14:paraId="4F43DA09" w14:textId="77777777" w:rsidR="0002118B" w:rsidRPr="00230DED" w:rsidRDefault="0002118B">
      <w:pPr>
        <w:pStyle w:val="Bezmezer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79107D28" w14:textId="6352E9CC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pořadatel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 </w:t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  <w:t xml:space="preserve">ČMMJ </w:t>
      </w:r>
      <w:proofErr w:type="spellStart"/>
      <w:r w:rsidRPr="00230DED">
        <w:rPr>
          <w:rFonts w:asciiTheme="majorHAnsi" w:hAnsiTheme="majorHAnsi" w:cstheme="majorHAnsi"/>
          <w:szCs w:val="28"/>
        </w:rPr>
        <w:t>z.s</w:t>
      </w:r>
      <w:proofErr w:type="spellEnd"/>
      <w:r w:rsidRPr="00230DED">
        <w:rPr>
          <w:rFonts w:asciiTheme="majorHAnsi" w:hAnsiTheme="majorHAnsi" w:cstheme="majorHAnsi"/>
          <w:szCs w:val="28"/>
        </w:rPr>
        <w:t xml:space="preserve">., OMS Kroměříž, MS </w:t>
      </w:r>
      <w:r w:rsidR="00717174">
        <w:rPr>
          <w:rFonts w:asciiTheme="majorHAnsi" w:hAnsiTheme="majorHAnsi" w:cstheme="majorHAnsi"/>
          <w:szCs w:val="28"/>
        </w:rPr>
        <w:t>Kvasice</w:t>
      </w:r>
    </w:p>
    <w:p w14:paraId="089E6B55" w14:textId="08D6FE10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pověřená osoba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szCs w:val="28"/>
        </w:rPr>
        <w:t xml:space="preserve"> </w:t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</w:r>
      <w:r w:rsidR="00230DED" w:rsidRPr="00230DED">
        <w:rPr>
          <w:rFonts w:asciiTheme="majorHAnsi" w:hAnsiTheme="majorHAnsi" w:cstheme="majorHAnsi"/>
          <w:szCs w:val="28"/>
        </w:rPr>
        <w:t xml:space="preserve">Gabriela </w:t>
      </w:r>
      <w:proofErr w:type="spellStart"/>
      <w:r w:rsidR="00230DED" w:rsidRPr="00230DED">
        <w:rPr>
          <w:rFonts w:asciiTheme="majorHAnsi" w:hAnsiTheme="majorHAnsi" w:cstheme="majorHAnsi"/>
          <w:szCs w:val="28"/>
        </w:rPr>
        <w:t>Puršová</w:t>
      </w:r>
      <w:proofErr w:type="spellEnd"/>
    </w:p>
    <w:p w14:paraId="408862D6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pořadatelské zajištění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szCs w:val="28"/>
        </w:rPr>
        <w:t xml:space="preserve"> </w:t>
      </w:r>
      <w:r w:rsidRPr="00230DED">
        <w:rPr>
          <w:rFonts w:asciiTheme="majorHAnsi" w:hAnsiTheme="majorHAnsi" w:cstheme="majorHAnsi"/>
          <w:szCs w:val="28"/>
        </w:rPr>
        <w:tab/>
        <w:t>členové MS</w:t>
      </w:r>
    </w:p>
    <w:p w14:paraId="4B44861B" w14:textId="65D8D3C8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ředitel zkoušek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 </w:t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</w:r>
      <w:r w:rsidR="00FA4B7C">
        <w:rPr>
          <w:rFonts w:asciiTheme="majorHAnsi" w:hAnsiTheme="majorHAnsi" w:cstheme="majorHAnsi"/>
          <w:szCs w:val="28"/>
        </w:rPr>
        <w:t xml:space="preserve">Zbyněk </w:t>
      </w:r>
      <w:proofErr w:type="spellStart"/>
      <w:r w:rsidR="00FA4B7C">
        <w:rPr>
          <w:rFonts w:asciiTheme="majorHAnsi" w:hAnsiTheme="majorHAnsi" w:cstheme="majorHAnsi"/>
          <w:szCs w:val="28"/>
        </w:rPr>
        <w:t>Trvaj</w:t>
      </w:r>
      <w:proofErr w:type="spellEnd"/>
    </w:p>
    <w:p w14:paraId="1ED995E6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vrchní rozhodčí:</w:t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  <w:t>deleguje OMS Kroměříž</w:t>
      </w:r>
    </w:p>
    <w:p w14:paraId="1C585519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rozhodčí: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 </w:t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  <w:t>deleguje OMS Kroměříž</w:t>
      </w:r>
    </w:p>
    <w:p w14:paraId="03C570EF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veterinární služba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 </w:t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  <w:t>MVDr. Jaromír Hoferek</w:t>
      </w:r>
    </w:p>
    <w:p w14:paraId="488A33ED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</w:r>
      <w:r w:rsidRPr="00230DED">
        <w:rPr>
          <w:rFonts w:asciiTheme="majorHAnsi" w:hAnsiTheme="majorHAnsi" w:cstheme="majorHAnsi"/>
          <w:szCs w:val="28"/>
        </w:rPr>
        <w:tab/>
      </w:r>
    </w:p>
    <w:p w14:paraId="78F6E04A" w14:textId="77777777" w:rsidR="0002118B" w:rsidRPr="00230DED" w:rsidRDefault="0002118B">
      <w:pPr>
        <w:pStyle w:val="Bezmezer"/>
        <w:rPr>
          <w:rFonts w:asciiTheme="majorHAnsi" w:hAnsiTheme="majorHAnsi" w:cstheme="majorHAnsi"/>
          <w:szCs w:val="28"/>
        </w:rPr>
      </w:pPr>
    </w:p>
    <w:p w14:paraId="320764E1" w14:textId="77777777" w:rsidR="0002118B" w:rsidRPr="00230DED" w:rsidRDefault="00000000">
      <w:pPr>
        <w:pStyle w:val="Bezmezer"/>
        <w:rPr>
          <w:rFonts w:asciiTheme="majorHAnsi" w:hAnsiTheme="majorHAnsi" w:cstheme="majorHAnsi"/>
          <w:b/>
          <w:bCs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předpokládaný časový harmonogram</w:t>
      </w:r>
      <w:r w:rsidRPr="00230DED">
        <w:rPr>
          <w:rFonts w:asciiTheme="majorHAnsi" w:hAnsiTheme="majorHAnsi" w:cstheme="majorHAnsi"/>
          <w:b/>
          <w:bCs/>
          <w:i/>
          <w:szCs w:val="28"/>
        </w:rPr>
        <w:t>:</w:t>
      </w:r>
    </w:p>
    <w:p w14:paraId="60B5D817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7:30-8:30 prezentace a veterinární přejímka psů</w:t>
      </w:r>
    </w:p>
    <w:p w14:paraId="3B2FC7B7" w14:textId="77777777" w:rsidR="0002118B" w:rsidRPr="00230DED" w:rsidRDefault="00000000">
      <w:pPr>
        <w:pStyle w:val="Bezmezer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8:30 společný nástup a zahájení zkoušek, odjezd do honitby</w:t>
      </w:r>
      <w:r w:rsidRPr="00230DED">
        <w:rPr>
          <w:rFonts w:asciiTheme="majorHAnsi" w:hAnsiTheme="majorHAnsi" w:cstheme="majorHAnsi"/>
          <w:szCs w:val="28"/>
        </w:rPr>
        <w:br/>
        <w:t>16:00-18:00 předpokládané ukončení zkoušek, vyhlášení výsledků</w:t>
      </w:r>
      <w:r w:rsidRPr="00230DED">
        <w:rPr>
          <w:rFonts w:asciiTheme="majorHAnsi" w:hAnsiTheme="majorHAnsi" w:cstheme="majorHAnsi"/>
          <w:szCs w:val="28"/>
          <w:u w:val="single"/>
        </w:rPr>
        <w:br/>
      </w:r>
      <w:r w:rsidRPr="00230DED">
        <w:rPr>
          <w:rFonts w:asciiTheme="majorHAnsi" w:hAnsiTheme="majorHAnsi" w:cstheme="majorHAnsi"/>
          <w:szCs w:val="28"/>
          <w:u w:val="single"/>
        </w:rPr>
        <w:br/>
      </w:r>
      <w:r w:rsidRPr="00230DED">
        <w:rPr>
          <w:rFonts w:asciiTheme="majorHAnsi" w:hAnsiTheme="majorHAnsi" w:cstheme="majorHAnsi"/>
          <w:szCs w:val="28"/>
          <w:u w:val="single"/>
        </w:rPr>
        <w:br/>
      </w: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veterinární podmínky:</w:t>
      </w:r>
    </w:p>
    <w:p w14:paraId="330D9DC2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Zkoušek se mohou účastnit pouze klinicky zdravá zvířata, bez zjevných příznaků onemocnění a jen z chovů a území, na která se nevztahují nařízená omezení pro přesuny zvířat, jichž se uvedené zkoušky týkají. Zkoušek se nesmí účastnit zvířata, která ve stanovené době neprošla veterinární přejímkou, nebo nesplňují tyto veterinární podmínky</w:t>
      </w:r>
      <w:r w:rsidRPr="00230DED">
        <w:rPr>
          <w:rFonts w:asciiTheme="majorHAnsi" w:hAnsiTheme="majorHAnsi" w:cstheme="majorHAnsi"/>
          <w:szCs w:val="28"/>
          <w:u w:val="single"/>
        </w:rPr>
        <w:t>.</w:t>
      </w:r>
      <w:r w:rsidRPr="00230DED">
        <w:rPr>
          <w:rFonts w:asciiTheme="majorHAnsi" w:hAnsiTheme="majorHAnsi" w:cstheme="majorHAnsi"/>
          <w:b/>
          <w:szCs w:val="28"/>
        </w:rPr>
        <w:t xml:space="preserve"> Toto se týká nejen psů, kteří se zkoušek přímo neúčastní a jsou v místě svodu přítomni, ale také ostatních druhů zvířat, která se v místě </w:t>
      </w:r>
      <w:r w:rsidRPr="00230DED">
        <w:rPr>
          <w:rFonts w:asciiTheme="majorHAnsi" w:hAnsiTheme="majorHAnsi" w:cstheme="majorHAnsi"/>
          <w:b/>
          <w:szCs w:val="28"/>
        </w:rPr>
        <w:lastRenderedPageBreak/>
        <w:t>konání zkoušek nachází. Pořadatel má právo tato zvířata a je doprovázející osoby z místa průběhu vykázat.</w:t>
      </w:r>
    </w:p>
    <w:p w14:paraId="2C69F2FF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Ze zkoušek se vylučují psi nemocní, poranění, zesláblí a podvyživení, dále psi slepí a hluší, feny březí více jak 30 dnů, feny do 50 dnů po porodu a háravé feny.</w:t>
      </w:r>
    </w:p>
    <w:p w14:paraId="779BDA1B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 xml:space="preserve">Psi musí být doprovázeni pasem, nebo očkovacím průkazem obsahujícím záznam, že pes má v době přemístění platné očkování proti vzteklině, tzn., že pes je ve stáří od 3. do 6. Měsíců platně očkován proti vzteklině a poté během účinnosti předchozí očkovací látky znovu přeočkován. </w:t>
      </w:r>
      <w:r w:rsidRPr="00230DED">
        <w:rPr>
          <w:rFonts w:asciiTheme="majorHAnsi" w:hAnsiTheme="majorHAnsi" w:cstheme="majorHAnsi"/>
          <w:b/>
          <w:szCs w:val="28"/>
        </w:rPr>
        <w:t>V dokladu doprovázejícím zvíře musí být uvedena doba účinnosti vakcíny</w:t>
      </w:r>
      <w:r w:rsidRPr="00230DED">
        <w:rPr>
          <w:rFonts w:asciiTheme="majorHAnsi" w:hAnsiTheme="majorHAnsi" w:cstheme="majorHAnsi"/>
          <w:szCs w:val="28"/>
        </w:rPr>
        <w:t xml:space="preserve"> </w:t>
      </w:r>
      <w:proofErr w:type="gramStart"/>
      <w:r w:rsidRPr="00230DED">
        <w:rPr>
          <w:rFonts w:asciiTheme="majorHAnsi" w:hAnsiTheme="majorHAnsi" w:cstheme="majorHAnsi"/>
          <w:szCs w:val="28"/>
        </w:rPr>
        <w:t>( např.</w:t>
      </w:r>
      <w:proofErr w:type="gramEnd"/>
      <w:r w:rsidRPr="00230DED">
        <w:rPr>
          <w:rFonts w:asciiTheme="majorHAnsi" w:hAnsiTheme="majorHAnsi" w:cstheme="majorHAnsi"/>
          <w:szCs w:val="28"/>
        </w:rPr>
        <w:t xml:space="preserve"> vyznačení termínu příštího očkování).</w:t>
      </w:r>
    </w:p>
    <w:p w14:paraId="310B23DD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 xml:space="preserve">Přeprava zvířat do místa konání zkoušek a v jejím průběhu musí být prováděna v souladu se </w:t>
      </w:r>
      <w:proofErr w:type="gramStart"/>
      <w:r w:rsidRPr="00230DED">
        <w:rPr>
          <w:rFonts w:asciiTheme="majorHAnsi" w:hAnsiTheme="majorHAnsi" w:cstheme="majorHAnsi"/>
          <w:szCs w:val="28"/>
        </w:rPr>
        <w:t>zákonem  na</w:t>
      </w:r>
      <w:proofErr w:type="gramEnd"/>
      <w:r w:rsidRPr="00230DED">
        <w:rPr>
          <w:rFonts w:asciiTheme="majorHAnsi" w:hAnsiTheme="majorHAnsi" w:cstheme="majorHAnsi"/>
          <w:szCs w:val="28"/>
        </w:rPr>
        <w:t xml:space="preserve"> </w:t>
      </w:r>
      <w:proofErr w:type="gramStart"/>
      <w:r w:rsidRPr="00230DED">
        <w:rPr>
          <w:rFonts w:asciiTheme="majorHAnsi" w:hAnsiTheme="majorHAnsi" w:cstheme="majorHAnsi"/>
          <w:szCs w:val="28"/>
        </w:rPr>
        <w:t>ochranu  zvířat</w:t>
      </w:r>
      <w:proofErr w:type="gramEnd"/>
      <w:r w:rsidRPr="00230DED">
        <w:rPr>
          <w:rFonts w:asciiTheme="majorHAnsi" w:hAnsiTheme="majorHAnsi" w:cstheme="majorHAnsi"/>
          <w:szCs w:val="28"/>
        </w:rPr>
        <w:t xml:space="preserve"> proti týrání č. 246/1992 Sb. ve znění pozdějších předpisů a dle přílohy č. 3 k vyhlášce č. 4/2009 Sb., o ochraně zvířat při přepravě.</w:t>
      </w:r>
    </w:p>
    <w:p w14:paraId="136B980D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Tyto veterinární podmínky mohou být v případě nákazové situace, nebo v případě vyhlášení mimořádného opatření dle § 54, zák. č. 166/1999 Sb. Kdykoliv změněny, doplněny, nebo nahrazeny jinými, nebo může být z výše uvedených důvodů konání zkoušek zrušeno.</w:t>
      </w:r>
    </w:p>
    <w:p w14:paraId="21B4D822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i/>
          <w:szCs w:val="28"/>
          <w:u w:val="single"/>
        </w:rPr>
      </w:pPr>
    </w:p>
    <w:p w14:paraId="31D446AD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37A828C6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49310A2C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b/>
          <w:bCs/>
          <w:i/>
          <w:szCs w:val="28"/>
          <w:u w:val="single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všeobecná ustanovení a ustanoví pořadatele:</w:t>
      </w:r>
    </w:p>
    <w:p w14:paraId="79601671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Vůdce psa se dostaví se svým psem k prezentaci a veterinární prohlídce v čase stanoveným těmito propozicemi, přičemž musí být vhodně myslivecky ustrojen, vybaven loveckou zbraní, pomůckami potřebnými k předvedení svého psa a doklady určenými zkušebním řádem a zákonnými předpisy. Není-li vůdce držitelem lovecké zbraně nahlásí toto při prezentaci.</w:t>
      </w:r>
    </w:p>
    <w:p w14:paraId="7649F2CB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szCs w:val="28"/>
        </w:rPr>
      </w:pPr>
    </w:p>
    <w:p w14:paraId="0DF45ECB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72E54DC3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61E51EA2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vůdce psa při prezentaci předloží</w:t>
      </w:r>
      <w:r w:rsidRPr="00230DED">
        <w:rPr>
          <w:rFonts w:asciiTheme="majorHAnsi" w:hAnsiTheme="majorHAnsi" w:cstheme="majorHAnsi"/>
          <w:b/>
          <w:bCs/>
          <w:szCs w:val="28"/>
          <w:u w:val="single"/>
        </w:rPr>
        <w:t>:</w:t>
      </w:r>
    </w:p>
    <w:p w14:paraId="2DD5232A" w14:textId="77777777" w:rsidR="0002118B" w:rsidRPr="00230DED" w:rsidRDefault="00000000">
      <w:pPr>
        <w:pStyle w:val="Bezmezer"/>
        <w:numPr>
          <w:ilvl w:val="0"/>
          <w:numId w:val="1"/>
        </w:numPr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průkaz původu psa</w:t>
      </w:r>
    </w:p>
    <w:p w14:paraId="64B2D4D4" w14:textId="77777777" w:rsidR="0002118B" w:rsidRPr="00230DED" w:rsidRDefault="00000000">
      <w:pPr>
        <w:pStyle w:val="Bezmezer"/>
        <w:numPr>
          <w:ilvl w:val="0"/>
          <w:numId w:val="1"/>
        </w:numPr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 xml:space="preserve">očkovací průkaz nebo </w:t>
      </w:r>
      <w:proofErr w:type="spellStart"/>
      <w:r w:rsidRPr="00230DED">
        <w:rPr>
          <w:rFonts w:asciiTheme="majorHAnsi" w:hAnsiTheme="majorHAnsi" w:cstheme="majorHAnsi"/>
          <w:szCs w:val="28"/>
        </w:rPr>
        <w:t>pet</w:t>
      </w:r>
      <w:proofErr w:type="spellEnd"/>
      <w:r w:rsidRPr="00230DED">
        <w:rPr>
          <w:rFonts w:asciiTheme="majorHAnsi" w:hAnsiTheme="majorHAnsi" w:cstheme="majorHAnsi"/>
          <w:szCs w:val="28"/>
        </w:rPr>
        <w:t xml:space="preserve"> pas </w:t>
      </w:r>
    </w:p>
    <w:p w14:paraId="3B9BA94D" w14:textId="77777777" w:rsidR="0002118B" w:rsidRPr="00230DED" w:rsidRDefault="00000000">
      <w:pPr>
        <w:pStyle w:val="Bezmezer"/>
        <w:numPr>
          <w:ilvl w:val="0"/>
          <w:numId w:val="1"/>
        </w:numPr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na vyžádání pořadatele členský průkaz ČMMJ majitele psa</w:t>
      </w:r>
    </w:p>
    <w:p w14:paraId="5DBAB21B" w14:textId="77777777" w:rsidR="0002118B" w:rsidRPr="00230DED" w:rsidRDefault="00000000">
      <w:pPr>
        <w:pStyle w:val="Bezmezer"/>
        <w:numPr>
          <w:ilvl w:val="0"/>
          <w:numId w:val="1"/>
        </w:numPr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na vyžádání pořadatele doklad o pojištění vůdce psa</w:t>
      </w:r>
    </w:p>
    <w:p w14:paraId="5E4FAC6B" w14:textId="77777777" w:rsidR="0002118B" w:rsidRPr="00230DED" w:rsidRDefault="00000000">
      <w:pPr>
        <w:pStyle w:val="Bezmezer"/>
        <w:numPr>
          <w:ilvl w:val="0"/>
          <w:numId w:val="1"/>
        </w:numPr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průkaz zbraně a ZP (pokud je držitelem)</w:t>
      </w:r>
    </w:p>
    <w:p w14:paraId="31967351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szCs w:val="28"/>
        </w:rPr>
      </w:pPr>
    </w:p>
    <w:p w14:paraId="73D2BA39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 xml:space="preserve">Jedinci musí být označeni mikročipy, které odpovídají požadavkům mezinárodní normy ISO 11784, nebo 11785 a nařízení EU. Psi označeni mikročipy </w:t>
      </w:r>
      <w:r w:rsidRPr="00230DED">
        <w:rPr>
          <w:rFonts w:asciiTheme="majorHAnsi" w:hAnsiTheme="majorHAnsi" w:cstheme="majorHAnsi"/>
          <w:szCs w:val="28"/>
        </w:rPr>
        <w:lastRenderedPageBreak/>
        <w:t>neodpovídajícími uvedeným normám, které nebude možné identifikovat, se nemohou zkoušek zúčastnit. Přijatý startovní poplatek se v takovém případě nevrací!</w:t>
      </w:r>
    </w:p>
    <w:p w14:paraId="763F07B4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szCs w:val="28"/>
        </w:rPr>
      </w:pPr>
    </w:p>
    <w:p w14:paraId="6B176CEA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dobu, kdy je sám zkoušen při určité disciplíně. Vůdce psa odpovídá za škody způsobené psem. Pořadatel neručí za poranění, nebo ztrátu psa.</w:t>
      </w:r>
    </w:p>
    <w:p w14:paraId="7CBA35D4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szCs w:val="28"/>
        </w:rPr>
      </w:pPr>
    </w:p>
    <w:p w14:paraId="0EB00AB8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Vůdce musí vést psa na hladkém pracovním obojku po celou dobu trvání zkoušek, tj. i v době, kdy není zkoušen. Je zakázáno používání ostnatých obojků, obojků stahovacích bez zarážky proti úplnému utažení smyčky, používání elektrického obojku včetně jeho atrap a náhrad. Použití GPS obojků u disciplín jako je slídění či nahánění (u vyššího typu zkoušky) bude stanoveno aktuálně dle dohody rozhodčích. V průběhu zkoušek nesmí být pes trestán a nesmí s ním být hrubě zacházeno</w:t>
      </w:r>
      <w:r w:rsidRPr="00230DED">
        <w:rPr>
          <w:rFonts w:asciiTheme="majorHAnsi" w:hAnsiTheme="majorHAnsi" w:cstheme="majorHAnsi"/>
          <w:b/>
          <w:szCs w:val="28"/>
        </w:rPr>
        <w:t>. Porušení těchto ustanovení je důvodem k vyloučení ze zkoušek.</w:t>
      </w:r>
    </w:p>
    <w:p w14:paraId="1297DC56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szCs w:val="28"/>
        </w:rPr>
      </w:pPr>
    </w:p>
    <w:p w14:paraId="66EC7827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Vůdce může podat protest proti ohodnocení psa, jen tehdy, nebyl-</w:t>
      </w:r>
      <w:proofErr w:type="gramStart"/>
      <w:r w:rsidRPr="00230DED">
        <w:rPr>
          <w:rFonts w:asciiTheme="majorHAnsi" w:hAnsiTheme="majorHAnsi" w:cstheme="majorHAnsi"/>
          <w:szCs w:val="28"/>
        </w:rPr>
        <w:t>li  dodržen</w:t>
      </w:r>
      <w:proofErr w:type="gramEnd"/>
      <w:r w:rsidRPr="00230DED">
        <w:rPr>
          <w:rFonts w:asciiTheme="majorHAnsi" w:hAnsiTheme="majorHAnsi" w:cstheme="majorHAnsi"/>
          <w:szCs w:val="28"/>
        </w:rPr>
        <w:t xml:space="preserve"> ZŘ. Protest musí podat písemně ihned po oznámení výsledku ocenění z jednotlivých disciplín na tiskopisu dle vzoru uvedeném v příloze ZŘ. Tiskopisy zajistí pořadatel. Protest bude projednán až po složení jistiny ve výši 500,-Kč k rukám pověřené osoby pořadatele. Dodatečné stížnosti nebo námitky, či později vydaná písemná oznámení ze strany vůdce nebudou brána v úvahu.</w:t>
      </w:r>
    </w:p>
    <w:p w14:paraId="18CA50C1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V případě neoprávněného protestu propadají peníze ve prospěch pořadatele. Vůdce psa svou účastí na zkouškách vyslovuje souhlas se zpracováním osobních údajů pro výsledkovou listinu a informace o zkouškách v tisku.</w:t>
      </w:r>
    </w:p>
    <w:p w14:paraId="2488B4C3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br/>
        <w:t>Během zkoušek nesmí být vůdce pod vlivem alkoholu, nebo jiných návykových látek. V takovém případě mají rozhodčí právo vůdce psa ze zkoušek vyloučit.</w:t>
      </w:r>
    </w:p>
    <w:p w14:paraId="2B8B5C9B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Není přípustné používat při zkouškách jiných zbraní než loveckých!</w:t>
      </w:r>
    </w:p>
    <w:p w14:paraId="1C6C6FE4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>Vedoucí psů a další účastníci zkoušek jsou povinni dbát pokynů rozhodčích a osob odpovědných za pořadatelské zajištění.</w:t>
      </w:r>
    </w:p>
    <w:p w14:paraId="070D3F8B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szCs w:val="28"/>
        </w:rPr>
        <w:t xml:space="preserve">Dále platí veškerá ustanovení Zkušebního řádu pro zkoušky lovecké upotřebitelnosti platného od 1.1. 2020 a Řádu na ochranu zvířat při zkouškách lovecké upotřebitelnosti, nebo svodu loveckých psů, schváleného ÚKOZ, pod č.j. 37243/2005-11020.  </w:t>
      </w:r>
    </w:p>
    <w:p w14:paraId="224B7670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440B7058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i/>
          <w:szCs w:val="28"/>
          <w:u w:val="single"/>
        </w:rPr>
      </w:pPr>
    </w:p>
    <w:p w14:paraId="21B18A71" w14:textId="2E2FFFDA" w:rsidR="0002118B" w:rsidRPr="00230DED" w:rsidRDefault="00000000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 xml:space="preserve">startovní </w:t>
      </w:r>
      <w:proofErr w:type="gramStart"/>
      <w:r w:rsidRPr="00230DED">
        <w:rPr>
          <w:rFonts w:asciiTheme="majorHAnsi" w:hAnsiTheme="majorHAnsi" w:cstheme="majorHAnsi"/>
          <w:b/>
          <w:bCs/>
          <w:i/>
          <w:szCs w:val="28"/>
          <w:u w:val="single"/>
        </w:rPr>
        <w:t>poplatek:</w:t>
      </w:r>
      <w:r w:rsidRPr="00230DED">
        <w:rPr>
          <w:rFonts w:asciiTheme="majorHAnsi" w:hAnsiTheme="majorHAnsi" w:cstheme="majorHAnsi"/>
          <w:b/>
          <w:bCs/>
          <w:szCs w:val="28"/>
          <w:u w:val="single"/>
        </w:rPr>
        <w:t xml:space="preserve"> 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 za</w:t>
      </w:r>
      <w:proofErr w:type="gramEnd"/>
      <w:r w:rsidRPr="00230DED">
        <w:rPr>
          <w:rFonts w:asciiTheme="majorHAnsi" w:hAnsiTheme="majorHAnsi" w:cstheme="majorHAnsi"/>
          <w:b/>
          <w:bCs/>
          <w:szCs w:val="28"/>
        </w:rPr>
        <w:t xml:space="preserve"> jednoho psa činí </w:t>
      </w:r>
      <w:r w:rsidRPr="00230DED">
        <w:rPr>
          <w:rFonts w:asciiTheme="majorHAnsi" w:hAnsiTheme="majorHAnsi" w:cstheme="majorHAnsi"/>
          <w:b/>
          <w:bCs/>
          <w:color w:val="FF0000"/>
          <w:szCs w:val="28"/>
        </w:rPr>
        <w:t>2100,- Kč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, přičemž majitelům psů, kteří jsou členy </w:t>
      </w:r>
      <w:proofErr w:type="spellStart"/>
      <w:proofErr w:type="gramStart"/>
      <w:r w:rsidRPr="00230DED">
        <w:rPr>
          <w:rFonts w:asciiTheme="majorHAnsi" w:hAnsiTheme="majorHAnsi" w:cstheme="majorHAnsi"/>
          <w:b/>
          <w:bCs/>
          <w:szCs w:val="28"/>
        </w:rPr>
        <w:t>ČMMJ,z.s</w:t>
      </w:r>
      <w:proofErr w:type="spellEnd"/>
      <w:r w:rsidRPr="00230DED">
        <w:rPr>
          <w:rFonts w:asciiTheme="majorHAnsi" w:hAnsiTheme="majorHAnsi" w:cstheme="majorHAnsi"/>
          <w:b/>
          <w:bCs/>
          <w:szCs w:val="28"/>
        </w:rPr>
        <w:t>.</w:t>
      </w:r>
      <w:proofErr w:type="gramEnd"/>
      <w:r w:rsidRPr="00230DED">
        <w:rPr>
          <w:rFonts w:asciiTheme="majorHAnsi" w:hAnsiTheme="majorHAnsi" w:cstheme="majorHAnsi"/>
          <w:b/>
          <w:bCs/>
          <w:szCs w:val="28"/>
        </w:rPr>
        <w:t xml:space="preserve"> je poskytnuta sleva </w:t>
      </w:r>
      <w:r w:rsidR="00230DED" w:rsidRPr="00230DED">
        <w:rPr>
          <w:rFonts w:asciiTheme="majorHAnsi" w:hAnsiTheme="majorHAnsi" w:cstheme="majorHAnsi"/>
          <w:b/>
          <w:bCs/>
          <w:szCs w:val="28"/>
        </w:rPr>
        <w:t>7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00,- Kč, tedy platba </w:t>
      </w:r>
      <w:r w:rsidRPr="00230DED">
        <w:rPr>
          <w:rFonts w:asciiTheme="majorHAnsi" w:hAnsiTheme="majorHAnsi" w:cstheme="majorHAnsi"/>
          <w:b/>
          <w:bCs/>
          <w:color w:val="FF0000"/>
          <w:szCs w:val="28"/>
        </w:rPr>
        <w:t>1</w:t>
      </w:r>
      <w:r w:rsidR="00230DED" w:rsidRPr="00230DED">
        <w:rPr>
          <w:rFonts w:asciiTheme="majorHAnsi" w:hAnsiTheme="majorHAnsi" w:cstheme="majorHAnsi"/>
          <w:b/>
          <w:bCs/>
          <w:color w:val="FF0000"/>
          <w:szCs w:val="28"/>
        </w:rPr>
        <w:t>4</w:t>
      </w:r>
      <w:r w:rsidRPr="00230DED">
        <w:rPr>
          <w:rFonts w:asciiTheme="majorHAnsi" w:hAnsiTheme="majorHAnsi" w:cstheme="majorHAnsi"/>
          <w:b/>
          <w:bCs/>
          <w:color w:val="FF0000"/>
          <w:szCs w:val="28"/>
        </w:rPr>
        <w:t>00,- Kč</w:t>
      </w:r>
      <w:r w:rsidRPr="00230DED">
        <w:rPr>
          <w:rFonts w:asciiTheme="majorHAnsi" w:hAnsiTheme="majorHAnsi" w:cstheme="majorHAnsi"/>
          <w:b/>
          <w:bCs/>
          <w:szCs w:val="28"/>
        </w:rPr>
        <w:t xml:space="preserve">. </w:t>
      </w:r>
    </w:p>
    <w:p w14:paraId="3318D636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  <w:r w:rsidRPr="00230DED">
        <w:rPr>
          <w:rFonts w:asciiTheme="majorHAnsi" w:hAnsiTheme="majorHAnsi" w:cstheme="majorHAnsi"/>
          <w:b/>
          <w:bCs/>
          <w:szCs w:val="28"/>
        </w:rPr>
        <w:t xml:space="preserve">Přijetí přihlášky je podmíněno zaplacením startovního poplatku při jejím podání nebo bankovním převodem na </w:t>
      </w:r>
      <w:r w:rsidRPr="00230DED">
        <w:rPr>
          <w:rFonts w:asciiTheme="majorHAnsi" w:hAnsiTheme="majorHAnsi" w:cstheme="majorHAnsi"/>
          <w:b/>
          <w:bCs/>
          <w:color w:val="auto"/>
          <w:szCs w:val="28"/>
        </w:rPr>
        <w:t xml:space="preserve">číslo účtu </w:t>
      </w:r>
      <w:r w:rsidRPr="00230DED">
        <w:rPr>
          <w:rFonts w:asciiTheme="majorHAnsi" w:hAnsiTheme="majorHAnsi" w:cstheme="majorHAnsi"/>
          <w:b/>
          <w:bCs/>
          <w:color w:val="FF0000"/>
          <w:szCs w:val="28"/>
        </w:rPr>
        <w:t>115-620660237/0100</w:t>
      </w:r>
    </w:p>
    <w:p w14:paraId="5ADEA231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  <w:r w:rsidRPr="00230DED">
        <w:rPr>
          <w:rFonts w:asciiTheme="majorHAnsi" w:hAnsiTheme="majorHAnsi" w:cstheme="majorHAnsi"/>
          <w:b/>
          <w:bCs/>
          <w:szCs w:val="28"/>
        </w:rPr>
        <w:t xml:space="preserve">zpráva pro příjemce </w:t>
      </w:r>
      <w:r w:rsidRPr="00230DED">
        <w:rPr>
          <w:rFonts w:asciiTheme="majorHAnsi" w:hAnsiTheme="majorHAnsi" w:cstheme="majorHAnsi"/>
          <w:b/>
          <w:bCs/>
          <w:color w:val="FF0000"/>
          <w:szCs w:val="28"/>
        </w:rPr>
        <w:t>LZ + jméno psa</w:t>
      </w:r>
    </w:p>
    <w:p w14:paraId="2A012411" w14:textId="1DF1813B" w:rsidR="0002118B" w:rsidRPr="00230DED" w:rsidRDefault="00000000">
      <w:pPr>
        <w:pStyle w:val="Bezmezer"/>
        <w:jc w:val="both"/>
        <w:rPr>
          <w:rFonts w:asciiTheme="majorHAnsi" w:hAnsiTheme="majorHAnsi" w:cstheme="majorHAnsi"/>
          <w:b/>
          <w:bCs/>
          <w:color w:val="FF0000"/>
          <w:szCs w:val="28"/>
        </w:rPr>
      </w:pPr>
      <w:r w:rsidRPr="00230DED">
        <w:rPr>
          <w:rFonts w:asciiTheme="majorHAnsi" w:hAnsiTheme="majorHAnsi" w:cstheme="majorHAnsi"/>
          <w:b/>
          <w:bCs/>
          <w:szCs w:val="28"/>
        </w:rPr>
        <w:t xml:space="preserve">Termín uzávěrky je </w:t>
      </w:r>
      <w:r w:rsidR="00230DED" w:rsidRPr="00230DED">
        <w:rPr>
          <w:rFonts w:asciiTheme="majorHAnsi" w:hAnsiTheme="majorHAnsi" w:cstheme="majorHAnsi"/>
          <w:b/>
          <w:bCs/>
          <w:color w:val="FF0000"/>
          <w:szCs w:val="28"/>
        </w:rPr>
        <w:t>14.7.2025</w:t>
      </w:r>
    </w:p>
    <w:p w14:paraId="2A2259F6" w14:textId="7EC5A0C8" w:rsidR="00230DED" w:rsidRPr="00230DED" w:rsidRDefault="00230DED">
      <w:pPr>
        <w:pStyle w:val="Bezmezer"/>
        <w:jc w:val="both"/>
        <w:rPr>
          <w:rFonts w:asciiTheme="majorHAnsi" w:hAnsiTheme="majorHAnsi" w:cstheme="majorHAnsi"/>
          <w:b/>
          <w:bCs/>
          <w:color w:val="FF0000"/>
          <w:szCs w:val="28"/>
        </w:rPr>
      </w:pPr>
      <w:r w:rsidRPr="00230DED">
        <w:rPr>
          <w:rFonts w:asciiTheme="majorHAnsi" w:hAnsiTheme="majorHAnsi" w:cstheme="majorHAnsi"/>
          <w:b/>
          <w:bCs/>
          <w:color w:val="FF0000"/>
          <w:szCs w:val="28"/>
        </w:rPr>
        <w:t>Poplatek za přidělení střelce je 200 Kč, nutno hlásit předem.</w:t>
      </w:r>
    </w:p>
    <w:p w14:paraId="08D17A18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color w:val="FF0000"/>
          <w:szCs w:val="28"/>
        </w:rPr>
      </w:pPr>
    </w:p>
    <w:p w14:paraId="67459CFE" w14:textId="77777777" w:rsidR="0002118B" w:rsidRPr="00230DED" w:rsidRDefault="0002118B">
      <w:pPr>
        <w:pStyle w:val="Bezmezer"/>
        <w:rPr>
          <w:rFonts w:asciiTheme="majorHAnsi" w:hAnsiTheme="majorHAnsi" w:cstheme="majorHAnsi"/>
          <w:b/>
          <w:bCs/>
          <w:color w:val="FF0000"/>
          <w:szCs w:val="28"/>
        </w:rPr>
      </w:pPr>
    </w:p>
    <w:p w14:paraId="74E82F60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</w:p>
    <w:p w14:paraId="0A6E7E8C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</w:p>
    <w:p w14:paraId="4BF98053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</w:p>
    <w:p w14:paraId="3DBCC439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</w:p>
    <w:p w14:paraId="0DC090E8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</w:p>
    <w:p w14:paraId="2F83D1B9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szCs w:val="28"/>
        </w:rPr>
      </w:pPr>
    </w:p>
    <w:p w14:paraId="6F117DF2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b/>
          <w:bCs/>
          <w:color w:val="FF0000"/>
          <w:szCs w:val="28"/>
          <w:u w:val="single"/>
        </w:rPr>
      </w:pPr>
      <w:r w:rsidRPr="00230DED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Bude-li pes z jakýchkoliv důvodů ze zkoušek odhlášen po uzávěrce, není možné startovní poplatek vrátit!</w:t>
      </w:r>
    </w:p>
    <w:p w14:paraId="0D19A1A8" w14:textId="77777777" w:rsidR="0002118B" w:rsidRPr="00230DED" w:rsidRDefault="0002118B">
      <w:pPr>
        <w:pStyle w:val="Bezmezer"/>
        <w:jc w:val="both"/>
        <w:rPr>
          <w:rFonts w:asciiTheme="majorHAnsi" w:hAnsiTheme="majorHAnsi" w:cstheme="majorHAnsi"/>
          <w:b/>
          <w:bCs/>
          <w:color w:val="FF0000"/>
          <w:szCs w:val="28"/>
          <w:u w:val="single"/>
        </w:rPr>
      </w:pPr>
    </w:p>
    <w:p w14:paraId="2B5B5D82" w14:textId="77777777" w:rsidR="0002118B" w:rsidRPr="00230DED" w:rsidRDefault="00000000">
      <w:pPr>
        <w:pStyle w:val="Bezmezer"/>
        <w:jc w:val="both"/>
        <w:rPr>
          <w:rFonts w:asciiTheme="majorHAnsi" w:hAnsiTheme="majorHAnsi" w:cstheme="majorHAnsi"/>
          <w:szCs w:val="28"/>
        </w:rPr>
      </w:pPr>
      <w:r w:rsidRPr="00230DED">
        <w:rPr>
          <w:rFonts w:asciiTheme="majorHAnsi" w:hAnsiTheme="majorHAnsi" w:cstheme="majorHAnsi"/>
          <w:b/>
          <w:bCs/>
          <w:szCs w:val="28"/>
        </w:rPr>
        <w:t>Náhradníkům, kterým nebude umožněna účast, bude startovní poplatek vrácen v místě konání</w:t>
      </w:r>
      <w:r w:rsidRPr="00230DED">
        <w:rPr>
          <w:rFonts w:asciiTheme="majorHAnsi" w:hAnsiTheme="majorHAnsi" w:cstheme="majorHAnsi"/>
          <w:szCs w:val="28"/>
        </w:rPr>
        <w:t>.</w:t>
      </w:r>
    </w:p>
    <w:p w14:paraId="6B1F15E5" w14:textId="77777777" w:rsidR="0002118B" w:rsidRPr="00230DED" w:rsidRDefault="0002118B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2297F1F2" w14:textId="77777777" w:rsidR="0002118B" w:rsidRPr="00230DED" w:rsidRDefault="0002118B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3A299F37" w14:textId="77777777" w:rsidR="0002118B" w:rsidRPr="00230DED" w:rsidRDefault="0002118B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69CDD3B3" w14:textId="77777777" w:rsidR="0002118B" w:rsidRPr="00230DED" w:rsidRDefault="0002118B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183F6840" w14:textId="77777777" w:rsidR="0002118B" w:rsidRPr="00230DED" w:rsidRDefault="0002118B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538F1A25" w14:textId="77777777" w:rsidR="0002118B" w:rsidRPr="00230DED" w:rsidRDefault="0002118B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33EACE71" w14:textId="77777777" w:rsidR="0002118B" w:rsidRPr="00230DED" w:rsidRDefault="0002118B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14:paraId="51FE8616" w14:textId="77777777" w:rsidR="0002118B" w:rsidRPr="00230DED" w:rsidRDefault="0002118B">
      <w:pPr>
        <w:pStyle w:val="Standard"/>
        <w:rPr>
          <w:sz w:val="28"/>
          <w:szCs w:val="28"/>
        </w:rPr>
      </w:pPr>
    </w:p>
    <w:p w14:paraId="2C6AED4F" w14:textId="77777777" w:rsidR="0002118B" w:rsidRDefault="0002118B">
      <w:pPr>
        <w:pStyle w:val="Standard"/>
        <w:rPr>
          <w:sz w:val="28"/>
        </w:rPr>
      </w:pPr>
    </w:p>
    <w:p w14:paraId="1D1EB815" w14:textId="77777777" w:rsidR="0002118B" w:rsidRDefault="0002118B">
      <w:pPr>
        <w:pStyle w:val="Standard"/>
        <w:rPr>
          <w:sz w:val="28"/>
        </w:rPr>
      </w:pPr>
    </w:p>
    <w:p w14:paraId="0983FC0E" w14:textId="77777777" w:rsidR="0002118B" w:rsidRDefault="0002118B">
      <w:pPr>
        <w:pStyle w:val="Standard"/>
        <w:rPr>
          <w:sz w:val="28"/>
        </w:rPr>
      </w:pPr>
    </w:p>
    <w:p w14:paraId="27695963" w14:textId="027728B6" w:rsidR="0002118B" w:rsidRDefault="0002118B">
      <w:pPr>
        <w:tabs>
          <w:tab w:val="left" w:pos="2749"/>
        </w:tabs>
        <w:rPr>
          <w:rFonts w:ascii="Algerian" w:hAnsi="Algerian"/>
          <w:sz w:val="72"/>
          <w:szCs w:val="72"/>
        </w:rPr>
      </w:pPr>
    </w:p>
    <w:sectPr w:rsidR="0002118B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5471" w14:textId="77777777" w:rsidR="0018654D" w:rsidRDefault="0018654D">
      <w:r>
        <w:separator/>
      </w:r>
    </w:p>
  </w:endnote>
  <w:endnote w:type="continuationSeparator" w:id="0">
    <w:p w14:paraId="77BE5F6D" w14:textId="77777777" w:rsidR="0018654D" w:rsidRDefault="0018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CC2B" w14:textId="77777777" w:rsidR="0002118B" w:rsidRDefault="0002118B">
    <w:pPr>
      <w:pStyle w:val="Zpat"/>
    </w:pPr>
  </w:p>
  <w:p w14:paraId="11768762" w14:textId="77777777" w:rsidR="0002118B" w:rsidRDefault="0002118B">
    <w:pPr>
      <w:pStyle w:val="Zpat"/>
    </w:pPr>
  </w:p>
  <w:p w14:paraId="0B347486" w14:textId="77777777" w:rsidR="0002118B" w:rsidRDefault="00021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5617" w14:textId="77777777" w:rsidR="0018654D" w:rsidRDefault="0018654D">
      <w:r>
        <w:separator/>
      </w:r>
    </w:p>
  </w:footnote>
  <w:footnote w:type="continuationSeparator" w:id="0">
    <w:p w14:paraId="6B4D612B" w14:textId="77777777" w:rsidR="0018654D" w:rsidRDefault="0018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8AD9" w14:textId="77777777" w:rsidR="0002118B" w:rsidRDefault="0002118B">
    <w:pPr>
      <w:pStyle w:val="Zhlav"/>
    </w:pPr>
  </w:p>
  <w:p w14:paraId="660E9726" w14:textId="77777777" w:rsidR="0002118B" w:rsidRDefault="0002118B">
    <w:pPr>
      <w:pStyle w:val="Zhlav"/>
    </w:pPr>
  </w:p>
  <w:p w14:paraId="58C9715B" w14:textId="77777777" w:rsidR="0002118B" w:rsidRDefault="0002118B">
    <w:pPr>
      <w:pStyle w:val="Zhlav"/>
    </w:pPr>
  </w:p>
  <w:p w14:paraId="430EA71F" w14:textId="77777777" w:rsidR="0002118B" w:rsidRDefault="0002118B">
    <w:pPr>
      <w:pStyle w:val="Zhlav"/>
    </w:pPr>
  </w:p>
  <w:p w14:paraId="242E1BCB" w14:textId="77777777" w:rsidR="0002118B" w:rsidRDefault="00021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9041C"/>
    <w:multiLevelType w:val="multilevel"/>
    <w:tmpl w:val="5119041C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6699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5A"/>
    <w:rsid w:val="000206FA"/>
    <w:rsid w:val="0002118B"/>
    <w:rsid w:val="0018654D"/>
    <w:rsid w:val="00230DED"/>
    <w:rsid w:val="0030264A"/>
    <w:rsid w:val="00467852"/>
    <w:rsid w:val="004D016E"/>
    <w:rsid w:val="005B5B16"/>
    <w:rsid w:val="005D3A4F"/>
    <w:rsid w:val="00635521"/>
    <w:rsid w:val="00650920"/>
    <w:rsid w:val="00717174"/>
    <w:rsid w:val="0074234B"/>
    <w:rsid w:val="00782D1B"/>
    <w:rsid w:val="007F6524"/>
    <w:rsid w:val="00B42EAD"/>
    <w:rsid w:val="00BE0C5A"/>
    <w:rsid w:val="00C66952"/>
    <w:rsid w:val="00CD5BFC"/>
    <w:rsid w:val="00D04A0C"/>
    <w:rsid w:val="00FA4B7C"/>
    <w:rsid w:val="00FC2A43"/>
    <w:rsid w:val="53C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F772A1"/>
  <w15:docId w15:val="{3C36353F-2DE2-46D8-B023-62BBF43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Bezmezer">
    <w:name w:val="No Spacing"/>
    <w:qFormat/>
    <w:pPr>
      <w:suppressAutoHyphens/>
      <w:autoSpaceDN w:val="0"/>
    </w:pPr>
    <w:rPr>
      <w:rFonts w:ascii="Calibri" w:eastAsia="Calibri" w:hAnsi="Calibri" w:cs="Calibri"/>
      <w:color w:val="00000A"/>
      <w:kern w:val="3"/>
      <w:sz w:val="28"/>
      <w:szCs w:val="22"/>
      <w:lang w:eastAsia="zh-CN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230DED"/>
    <w:rPr>
      <w:color w:val="2998E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y.com/cs/turisticka?source=addr&amp;id=12784483&amp;ds=1&amp;x=17.4637705&amp;y=49.2437357&amp;z=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1T17:47: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Špinavá tex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Slámová</dc:creator>
  <cp:lastModifiedBy>daw68cz@gmail.com</cp:lastModifiedBy>
  <cp:revision>4</cp:revision>
  <dcterms:created xsi:type="dcterms:W3CDTF">2025-06-24T11:05:00Z</dcterms:created>
  <dcterms:modified xsi:type="dcterms:W3CDTF">2025-06-24T18:51:00Z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AACF47F1C806488EBFDACE1CD8D5EE01_12</vt:lpwstr>
  </property>
</Properties>
</file>